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3D" w:rsidRDefault="00A24D3D">
      <w:pPr>
        <w:pStyle w:val="Kopfzeile"/>
        <w:tabs>
          <w:tab w:val="clear" w:pos="4536"/>
          <w:tab w:val="clear" w:pos="9072"/>
        </w:tabs>
      </w:pPr>
    </w:p>
    <w:p w:rsidR="00A24D3D" w:rsidRDefault="00A24D3D"/>
    <w:p w:rsidR="00A24D3D" w:rsidRDefault="00A24D3D">
      <w:pPr>
        <w:spacing w:before="360"/>
        <w:rPr>
          <w:sz w:val="20"/>
        </w:rPr>
        <w:sectPr w:rsidR="00A24D3D">
          <w:headerReference w:type="first" r:id="rId9"/>
          <w:footerReference w:type="first" r:id="rId10"/>
          <w:type w:val="continuous"/>
          <w:pgSz w:w="11906" w:h="16838" w:code="9"/>
          <w:pgMar w:top="1418" w:right="1247" w:bottom="1247" w:left="1247" w:header="720" w:footer="284" w:gutter="0"/>
          <w:cols w:space="720"/>
          <w:titlePg/>
        </w:sectPr>
      </w:pPr>
    </w:p>
    <w:p w:rsidR="00DD3A19" w:rsidRDefault="00A24D3D" w:rsidP="00DD3A19">
      <w:pPr>
        <w:rPr>
          <w:sz w:val="16"/>
        </w:rPr>
      </w:pPr>
      <w:r>
        <w:rPr>
          <w:sz w:val="16"/>
        </w:rPr>
        <w:lastRenderedPageBreak/>
        <w:t xml:space="preserve">Städtisches Wasserwerk, Postfach </w:t>
      </w:r>
      <w:r w:rsidR="001C160F">
        <w:rPr>
          <w:sz w:val="16"/>
        </w:rPr>
        <w:t>10</w:t>
      </w:r>
      <w:r>
        <w:rPr>
          <w:sz w:val="16"/>
        </w:rPr>
        <w:t>1660, 57207 Kreuztal</w:t>
      </w:r>
      <w:bookmarkStart w:id="0" w:name="Anschrift1"/>
    </w:p>
    <w:p w:rsidR="00DD3A19" w:rsidRDefault="00DD3A19" w:rsidP="00DD3A19">
      <w:pPr>
        <w:rPr>
          <w:sz w:val="16"/>
        </w:rPr>
      </w:pPr>
    </w:p>
    <w:p w:rsidR="00DD3A19" w:rsidRPr="00DD3A19" w:rsidRDefault="00DD3A19" w:rsidP="00DD3A19">
      <w:pPr>
        <w:rPr>
          <w:sz w:val="16"/>
        </w:rPr>
      </w:pPr>
      <w:bookmarkStart w:id="1" w:name="Anschrift2"/>
      <w:bookmarkEnd w:id="0"/>
      <w:r>
        <w:rPr>
          <w:noProof/>
          <w:sz w:val="22"/>
        </w:rPr>
        <w:t xml:space="preserve">An alle Haushalte </w:t>
      </w:r>
    </w:p>
    <w:p w:rsidR="00DD3A19" w:rsidRDefault="00DD3A19" w:rsidP="00DD3A19">
      <w:pPr>
        <w:rPr>
          <w:sz w:val="22"/>
        </w:rPr>
      </w:pPr>
      <w:r>
        <w:rPr>
          <w:noProof/>
          <w:sz w:val="22"/>
        </w:rPr>
        <w:t xml:space="preserve">in Eichen/Krombach und Littfeld   </w:t>
      </w:r>
      <w:bookmarkEnd w:id="1"/>
    </w:p>
    <w:p w:rsidR="00DD3A19" w:rsidRDefault="00DD3A19" w:rsidP="00DD3A19">
      <w:pPr>
        <w:rPr>
          <w:sz w:val="22"/>
        </w:rPr>
      </w:pPr>
    </w:p>
    <w:p w:rsidR="00A24D3D" w:rsidRDefault="00A24D3D">
      <w:pPr>
        <w:spacing w:before="240"/>
        <w:rPr>
          <w:sz w:val="22"/>
        </w:rPr>
      </w:pPr>
    </w:p>
    <w:p w:rsidR="00A24D3D" w:rsidRDefault="006216BD">
      <w:pPr>
        <w:rPr>
          <w:sz w:val="22"/>
        </w:rPr>
      </w:pPr>
      <w:bookmarkStart w:id="2" w:name="Anschrift4"/>
      <w:r>
        <w:rPr>
          <w:noProof/>
          <w:sz w:val="22"/>
        </w:rPr>
        <w:t xml:space="preserve">     </w:t>
      </w:r>
      <w:bookmarkEnd w:id="2"/>
    </w:p>
    <w:p w:rsidR="00A24D3D" w:rsidRDefault="006216BD">
      <w:pPr>
        <w:rPr>
          <w:sz w:val="22"/>
        </w:rPr>
      </w:pPr>
      <w:bookmarkStart w:id="3" w:name="Anschrift5"/>
      <w:r>
        <w:rPr>
          <w:noProof/>
          <w:sz w:val="22"/>
        </w:rPr>
        <w:t xml:space="preserve">     </w:t>
      </w:r>
      <w:bookmarkEnd w:id="3"/>
    </w:p>
    <w:p w:rsidR="00A24D3D" w:rsidRDefault="006216BD">
      <w:pPr>
        <w:rPr>
          <w:sz w:val="22"/>
        </w:rPr>
      </w:pPr>
      <w:bookmarkStart w:id="4" w:name="Anschrift6"/>
      <w:r>
        <w:rPr>
          <w:noProof/>
          <w:sz w:val="22"/>
        </w:rPr>
        <w:t xml:space="preserve">     </w:t>
      </w:r>
      <w:bookmarkEnd w:id="4"/>
    </w:p>
    <w:p w:rsidR="00A24D3D" w:rsidRDefault="006216BD">
      <w:pPr>
        <w:rPr>
          <w:sz w:val="22"/>
        </w:rPr>
      </w:pPr>
      <w:bookmarkStart w:id="5" w:name="Anschrift7"/>
      <w:r>
        <w:rPr>
          <w:noProof/>
          <w:sz w:val="22"/>
        </w:rPr>
        <w:t xml:space="preserve">     </w:t>
      </w:r>
      <w:bookmarkEnd w:id="5"/>
    </w:p>
    <w:p w:rsidR="00A24D3D" w:rsidRDefault="006216BD">
      <w:pPr>
        <w:rPr>
          <w:sz w:val="22"/>
        </w:rPr>
      </w:pPr>
      <w:bookmarkStart w:id="6" w:name="Anschrift8"/>
      <w:r>
        <w:rPr>
          <w:noProof/>
          <w:sz w:val="22"/>
        </w:rPr>
        <w:t xml:space="preserve">  </w:t>
      </w:r>
      <w:bookmarkEnd w:id="6"/>
    </w:p>
    <w:p w:rsidR="00735C0D" w:rsidRDefault="00A24D3D" w:rsidP="00735C0D">
      <w:pPr>
        <w:rPr>
          <w:b/>
        </w:rPr>
      </w:pPr>
      <w:r>
        <w:br w:type="column"/>
      </w:r>
      <w:r w:rsidR="00735C0D">
        <w:rPr>
          <w:b/>
        </w:rPr>
        <w:lastRenderedPageBreak/>
        <w:t>Eigenbetrieb der Stadt Kreuztal</w:t>
      </w:r>
    </w:p>
    <w:p w:rsidR="00735C0D" w:rsidRDefault="00735C0D" w:rsidP="00735C0D">
      <w:pPr>
        <w:rPr>
          <w:sz w:val="20"/>
        </w:rPr>
      </w:pPr>
      <w:r>
        <w:rPr>
          <w:sz w:val="20"/>
        </w:rPr>
        <w:t xml:space="preserve">Betrieb: </w:t>
      </w:r>
      <w:proofErr w:type="spellStart"/>
      <w:r>
        <w:rPr>
          <w:sz w:val="20"/>
        </w:rPr>
        <w:t>Leystr</w:t>
      </w:r>
      <w:proofErr w:type="spellEnd"/>
      <w:r>
        <w:rPr>
          <w:sz w:val="20"/>
        </w:rPr>
        <w:t xml:space="preserve">. 2 </w:t>
      </w:r>
      <w:proofErr w:type="spellStart"/>
      <w:r>
        <w:rPr>
          <w:sz w:val="20"/>
        </w:rPr>
        <w:t>kfm.Abt</w:t>
      </w:r>
      <w:proofErr w:type="spellEnd"/>
      <w:r>
        <w:rPr>
          <w:sz w:val="20"/>
        </w:rPr>
        <w:t>.: Siegener Str.5</w:t>
      </w:r>
    </w:p>
    <w:p w:rsidR="00A24D3D" w:rsidRDefault="00A24D3D" w:rsidP="00735C0D">
      <w:pPr>
        <w:rPr>
          <w:sz w:val="20"/>
        </w:rPr>
      </w:pPr>
    </w:p>
    <w:p w:rsidR="00A24D3D" w:rsidRDefault="00A24D3D">
      <w:pPr>
        <w:tabs>
          <w:tab w:val="left" w:pos="851"/>
        </w:tabs>
        <w:rPr>
          <w:sz w:val="20"/>
        </w:rPr>
      </w:pPr>
      <w:r>
        <w:rPr>
          <w:b/>
          <w:sz w:val="20"/>
        </w:rPr>
        <w:t>Kontakt:</w:t>
      </w:r>
      <w:r>
        <w:rPr>
          <w:b/>
          <w:sz w:val="20"/>
        </w:rPr>
        <w:tab/>
      </w:r>
      <w:r w:rsidR="00DD3A19">
        <w:rPr>
          <w:sz w:val="20"/>
        </w:rPr>
        <w:t>Bürgertelefon Kreis Siegen-Wittgenstein</w:t>
      </w:r>
    </w:p>
    <w:p w:rsidR="00A24D3D" w:rsidRDefault="00A24D3D">
      <w:pPr>
        <w:rPr>
          <w:b/>
          <w:sz w:val="20"/>
        </w:rPr>
      </w:pPr>
    </w:p>
    <w:p w:rsidR="00A24D3D" w:rsidRPr="00A24D3D" w:rsidRDefault="00A24D3D">
      <w:pPr>
        <w:tabs>
          <w:tab w:val="left" w:pos="709"/>
        </w:tabs>
        <w:rPr>
          <w:sz w:val="20"/>
          <w:lang w:val="it-IT"/>
        </w:rPr>
      </w:pPr>
      <w:r w:rsidRPr="00A24D3D">
        <w:rPr>
          <w:b/>
          <w:sz w:val="20"/>
          <w:lang w:val="it-IT"/>
        </w:rPr>
        <w:t>Tel.:</w:t>
      </w:r>
      <w:r w:rsidRPr="00A24D3D">
        <w:rPr>
          <w:b/>
          <w:sz w:val="20"/>
          <w:lang w:val="it-IT"/>
        </w:rPr>
        <w:tab/>
      </w:r>
      <w:r w:rsidR="006216BD">
        <w:rPr>
          <w:sz w:val="20"/>
          <w:lang w:val="it-IT"/>
        </w:rPr>
        <w:t>02</w:t>
      </w:r>
      <w:r w:rsidR="00DD3A19">
        <w:rPr>
          <w:sz w:val="20"/>
          <w:lang w:val="it-IT"/>
        </w:rPr>
        <w:t>71/333-1120</w:t>
      </w:r>
    </w:p>
    <w:p w:rsidR="00A24D3D" w:rsidRPr="00A24D3D" w:rsidRDefault="00A24D3D">
      <w:pPr>
        <w:rPr>
          <w:lang w:val="it-IT"/>
        </w:rPr>
      </w:pPr>
    </w:p>
    <w:p w:rsidR="00A24D3D" w:rsidRPr="00A24D3D" w:rsidRDefault="00A24D3D">
      <w:pPr>
        <w:rPr>
          <w:lang w:val="it-IT"/>
        </w:rPr>
        <w:sectPr w:rsidR="00A24D3D" w:rsidRPr="00A24D3D">
          <w:type w:val="continuous"/>
          <w:pgSz w:w="11906" w:h="16838" w:code="9"/>
          <w:pgMar w:top="1418" w:right="1247" w:bottom="1247" w:left="1247" w:header="720" w:footer="720" w:gutter="0"/>
          <w:cols w:num="2" w:space="567" w:equalWidth="0">
            <w:col w:w="5132" w:space="567"/>
            <w:col w:w="3713"/>
          </w:cols>
          <w:titlePg/>
        </w:sectPr>
      </w:pPr>
    </w:p>
    <w:p w:rsidR="00A24D3D" w:rsidRDefault="00412AC5">
      <w:pPr>
        <w:tabs>
          <w:tab w:val="left" w:pos="3402"/>
          <w:tab w:val="left" w:pos="6804"/>
        </w:tabs>
        <w:spacing w:before="640"/>
        <w:rPr>
          <w:sz w:val="16"/>
        </w:rPr>
      </w:pPr>
      <w:r>
        <w:rPr>
          <w:noProof/>
        </w:rPr>
        <w:lastRenderedPageBreak/>
        <mc:AlternateContent>
          <mc:Choice Requires="wps">
            <w:drawing>
              <wp:anchor distT="0" distB="0" distL="114300" distR="114300" simplePos="0" relativeHeight="251658752" behindDoc="0" locked="0" layoutInCell="0" allowOverlap="1" wp14:anchorId="0F72C429" wp14:editId="40DC1DE7">
                <wp:simplePos x="0" y="0"/>
                <wp:positionH relativeFrom="page">
                  <wp:posOffset>144145</wp:posOffset>
                </wp:positionH>
                <wp:positionV relativeFrom="page">
                  <wp:posOffset>5335905</wp:posOffset>
                </wp:positionV>
                <wp:extent cx="1441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0.15pt" to="22.7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" o:allowincell="f">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14:anchorId="57740BEC" wp14:editId="19FA30E2">
                <wp:simplePos x="0" y="0"/>
                <wp:positionH relativeFrom="page">
                  <wp:posOffset>180340</wp:posOffset>
                </wp:positionH>
                <wp:positionV relativeFrom="page">
                  <wp:posOffset>7146925</wp:posOffset>
                </wp:positionV>
                <wp:extent cx="14414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62.75pt" to="25.55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p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jleZZP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" o:allowincell="f">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14:anchorId="2E3200E8" wp14:editId="4F597D9A">
                <wp:simplePos x="0" y="0"/>
                <wp:positionH relativeFrom="page">
                  <wp:posOffset>180340</wp:posOffset>
                </wp:positionH>
                <wp:positionV relativeFrom="page">
                  <wp:posOffset>3600450</wp:posOffset>
                </wp:positionV>
                <wp:extent cx="14414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25.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Bt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" o:allowincell="f">
                <w10:wrap anchorx="page" anchory="page"/>
              </v:line>
            </w:pict>
          </mc:Fallback>
        </mc:AlternateContent>
      </w:r>
      <w:r w:rsidR="00A24D3D">
        <w:rPr>
          <w:sz w:val="16"/>
        </w:rPr>
        <w:t>Ihr Datum und Zeichen</w:t>
      </w:r>
      <w:r w:rsidR="00A24D3D">
        <w:rPr>
          <w:sz w:val="16"/>
        </w:rPr>
        <w:tab/>
        <w:t>Mein Zeichen</w:t>
      </w:r>
      <w:r w:rsidR="00A24D3D">
        <w:rPr>
          <w:sz w:val="16"/>
        </w:rPr>
        <w:tab/>
        <w:t>Datum</w:t>
      </w:r>
    </w:p>
    <w:p w:rsidR="00A24D3D" w:rsidRDefault="006216BD">
      <w:pPr>
        <w:tabs>
          <w:tab w:val="left" w:pos="3402"/>
          <w:tab w:val="left" w:pos="6804"/>
        </w:tabs>
        <w:spacing w:before="40"/>
        <w:rPr>
          <w:sz w:val="22"/>
        </w:rPr>
      </w:pPr>
      <w:bookmarkStart w:id="7" w:name="IhrZeichen"/>
      <w:r>
        <w:rPr>
          <w:noProof/>
          <w:sz w:val="22"/>
        </w:rPr>
        <w:t xml:space="preserve">     </w:t>
      </w:r>
      <w:bookmarkEnd w:id="7"/>
      <w:r w:rsidR="00A24D3D">
        <w:rPr>
          <w:sz w:val="22"/>
        </w:rPr>
        <w:tab/>
      </w:r>
      <w:bookmarkStart w:id="8" w:name="Text15"/>
      <w:r>
        <w:rPr>
          <w:noProof/>
          <w:sz w:val="22"/>
        </w:rPr>
        <w:t xml:space="preserve">     </w:t>
      </w:r>
      <w:bookmarkEnd w:id="8"/>
      <w:r w:rsidR="00A24D3D">
        <w:rPr>
          <w:sz w:val="22"/>
        </w:rPr>
        <w:t xml:space="preserve"> </w:t>
      </w:r>
      <w:r w:rsidR="00A24D3D">
        <w:rPr>
          <w:sz w:val="22"/>
        </w:rPr>
        <w:tab/>
      </w:r>
      <w:r>
        <w:rPr>
          <w:sz w:val="22"/>
        </w:rPr>
        <w:t>07.10.2018</w:t>
      </w:r>
    </w:p>
    <w:p w:rsidR="00A24D3D" w:rsidRDefault="00A24D3D">
      <w:pPr>
        <w:rPr>
          <w:sz w:val="22"/>
        </w:rPr>
      </w:pPr>
    </w:p>
    <w:p w:rsidR="00A24D3D" w:rsidRDefault="00A24D3D">
      <w:pPr>
        <w:rPr>
          <w:sz w:val="22"/>
        </w:rPr>
      </w:pPr>
    </w:p>
    <w:p w:rsidR="006216BD" w:rsidRPr="006216BD" w:rsidRDefault="006216BD" w:rsidP="006216BD">
      <w:pPr>
        <w:rPr>
          <w:b/>
          <w:noProof/>
          <w:sz w:val="22"/>
        </w:rPr>
      </w:pPr>
      <w:bookmarkStart w:id="9" w:name="Text16"/>
      <w:r w:rsidRPr="006216BD">
        <w:rPr>
          <w:b/>
          <w:noProof/>
          <w:sz w:val="22"/>
        </w:rPr>
        <w:t>Informationen des Wasserwerks der Stadt Kreuztal zur Wiederinbetriebnahme der Wasserversorgung im Littfetal</w:t>
      </w:r>
    </w:p>
    <w:p w:rsidR="006216BD" w:rsidRPr="006216BD" w:rsidRDefault="006216BD" w:rsidP="006216BD">
      <w:pPr>
        <w:rPr>
          <w:b/>
          <w:noProof/>
          <w:sz w:val="22"/>
        </w:rPr>
      </w:pPr>
    </w:p>
    <w:p w:rsidR="006216BD" w:rsidRPr="006216BD" w:rsidRDefault="006216BD" w:rsidP="006216BD">
      <w:pPr>
        <w:rPr>
          <w:b/>
          <w:noProof/>
          <w:sz w:val="22"/>
        </w:rPr>
      </w:pPr>
    </w:p>
    <w:p w:rsidR="006216BD" w:rsidRPr="006216BD" w:rsidRDefault="006216BD" w:rsidP="006216BD">
      <w:pPr>
        <w:rPr>
          <w:b/>
          <w:noProof/>
          <w:sz w:val="22"/>
        </w:rPr>
      </w:pPr>
    </w:p>
    <w:p w:rsidR="006216BD" w:rsidRPr="006216BD" w:rsidRDefault="006216BD" w:rsidP="006216BD">
      <w:pPr>
        <w:rPr>
          <w:noProof/>
          <w:sz w:val="22"/>
        </w:rPr>
      </w:pPr>
      <w:r w:rsidRPr="006216BD">
        <w:rPr>
          <w:noProof/>
          <w:sz w:val="22"/>
        </w:rPr>
        <w:t>Sehr geehrte Damen und Herren,</w:t>
      </w:r>
    </w:p>
    <w:p w:rsidR="006216BD" w:rsidRPr="006216BD" w:rsidRDefault="006216BD" w:rsidP="006216BD">
      <w:pPr>
        <w:rPr>
          <w:noProof/>
          <w:sz w:val="22"/>
        </w:rPr>
      </w:pPr>
      <w:r w:rsidRPr="006216BD">
        <w:rPr>
          <w:noProof/>
          <w:sz w:val="22"/>
        </w:rPr>
        <w:t>nachdem durch einen Wasserrohrbruch in der Hauptleitung des Wasserverbandes Siegen-Wittgenstein die Wasserversorgung im Littfetal seit einigen Tagen unterbrochen ist, stehen wir jetzt vor der Wiederinbetriebnahme der Ortsnetze. Dies kann nur abschnittsweise geschehen. Deshalb wird es noch mehrere Tage dauern, bis alle Häuser wieder zuverlässig Wasser erhalten.</w:t>
      </w:r>
    </w:p>
    <w:p w:rsidR="006216BD" w:rsidRPr="006216BD" w:rsidRDefault="006216BD" w:rsidP="006216BD">
      <w:pPr>
        <w:rPr>
          <w:noProof/>
          <w:sz w:val="22"/>
        </w:rPr>
      </w:pPr>
      <w:r w:rsidRPr="006216BD">
        <w:rPr>
          <w:noProof/>
          <w:sz w:val="22"/>
        </w:rPr>
        <w:t>Dennoch ist es bereits jetzt wichtig, dass sich alle Haushalte auf die Wiederaufnahme der Wasserversorgung einstellen.</w:t>
      </w:r>
    </w:p>
    <w:p w:rsidR="006216BD" w:rsidRPr="006216BD" w:rsidRDefault="006216BD" w:rsidP="006216BD">
      <w:pPr>
        <w:rPr>
          <w:noProof/>
          <w:sz w:val="22"/>
        </w:rPr>
      </w:pPr>
      <w:r w:rsidRPr="006216BD">
        <w:rPr>
          <w:noProof/>
          <w:sz w:val="22"/>
        </w:rPr>
        <w:t xml:space="preserve">Beim Wiederanfahren des Wassernetzes lässt es sich nicht vermeiden, dass aus den vorrübergehend trockenen Rohren, Schmutzpartikel und große Mengen Luft in die Hausanschlüsse gedrückt werden. </w:t>
      </w:r>
    </w:p>
    <w:p w:rsidR="006216BD" w:rsidRPr="006216BD" w:rsidRDefault="006216BD" w:rsidP="006216BD">
      <w:pPr>
        <w:rPr>
          <w:noProof/>
          <w:sz w:val="22"/>
        </w:rPr>
      </w:pPr>
      <w:r w:rsidRPr="006216BD">
        <w:rPr>
          <w:noProof/>
          <w:sz w:val="22"/>
        </w:rPr>
        <w:t>Die Schmutzpartikel können Strahlregler in den Armaturen oder Schmutzfänger in Unterputzarmaturen verstopfen.</w:t>
      </w:r>
    </w:p>
    <w:p w:rsidR="006216BD" w:rsidRPr="006216BD" w:rsidRDefault="006216BD" w:rsidP="006216BD">
      <w:pPr>
        <w:rPr>
          <w:noProof/>
          <w:sz w:val="22"/>
        </w:rPr>
      </w:pPr>
      <w:r w:rsidRPr="006216BD">
        <w:rPr>
          <w:noProof/>
          <w:sz w:val="22"/>
        </w:rPr>
        <w:t xml:space="preserve">Deshalb ebenfehlen wir Ihnen folgendes Vorgehen: </w:t>
      </w:r>
    </w:p>
    <w:p w:rsidR="006216BD" w:rsidRPr="006216BD" w:rsidRDefault="006216BD" w:rsidP="006216BD">
      <w:pPr>
        <w:rPr>
          <w:noProof/>
          <w:sz w:val="22"/>
        </w:rPr>
      </w:pPr>
    </w:p>
    <w:p w:rsidR="006216BD" w:rsidRPr="006216BD" w:rsidRDefault="006216BD" w:rsidP="006216BD">
      <w:pPr>
        <w:pStyle w:val="Listenabsatz"/>
        <w:numPr>
          <w:ilvl w:val="0"/>
          <w:numId w:val="1"/>
        </w:numPr>
        <w:rPr>
          <w:noProof/>
          <w:sz w:val="22"/>
        </w:rPr>
      </w:pPr>
      <w:r w:rsidRPr="006216BD">
        <w:rPr>
          <w:noProof/>
          <w:sz w:val="22"/>
        </w:rPr>
        <w:t xml:space="preserve">Wenn möglich, sollten Sie </w:t>
      </w:r>
      <w:r w:rsidRPr="006216BD">
        <w:rPr>
          <w:b/>
          <w:noProof/>
          <w:sz w:val="22"/>
        </w:rPr>
        <w:t>bereits jetzt</w:t>
      </w:r>
      <w:r w:rsidRPr="006216BD">
        <w:rPr>
          <w:noProof/>
          <w:sz w:val="22"/>
        </w:rPr>
        <w:t xml:space="preserve"> das </w:t>
      </w:r>
      <w:r w:rsidRPr="006216BD">
        <w:rPr>
          <w:b/>
          <w:noProof/>
          <w:sz w:val="22"/>
        </w:rPr>
        <w:t>Hauptventil</w:t>
      </w:r>
      <w:r w:rsidRPr="006216BD">
        <w:rPr>
          <w:noProof/>
          <w:sz w:val="22"/>
        </w:rPr>
        <w:t xml:space="preserve"> nach der Wasseruhr </w:t>
      </w:r>
      <w:r w:rsidRPr="006216BD">
        <w:rPr>
          <w:b/>
          <w:noProof/>
          <w:sz w:val="22"/>
        </w:rPr>
        <w:t>schließen</w:t>
      </w:r>
      <w:r w:rsidRPr="006216BD">
        <w:rPr>
          <w:noProof/>
          <w:sz w:val="22"/>
        </w:rPr>
        <w:t xml:space="preserve">! </w:t>
      </w:r>
    </w:p>
    <w:p w:rsidR="006216BD" w:rsidRPr="006216BD" w:rsidRDefault="006216BD" w:rsidP="006216BD">
      <w:pPr>
        <w:rPr>
          <w:noProof/>
          <w:sz w:val="22"/>
        </w:rPr>
      </w:pPr>
    </w:p>
    <w:p w:rsidR="006216BD" w:rsidRPr="006216BD" w:rsidRDefault="006216BD" w:rsidP="006216BD">
      <w:pPr>
        <w:pStyle w:val="Listenabsatz"/>
        <w:numPr>
          <w:ilvl w:val="0"/>
          <w:numId w:val="1"/>
        </w:numPr>
        <w:rPr>
          <w:noProof/>
          <w:sz w:val="22"/>
        </w:rPr>
      </w:pPr>
      <w:r w:rsidRPr="006216BD">
        <w:rPr>
          <w:noProof/>
          <w:sz w:val="22"/>
        </w:rPr>
        <w:t xml:space="preserve">Stellen Sie sicher, dass </w:t>
      </w:r>
      <w:r w:rsidRPr="006216BD">
        <w:rPr>
          <w:b/>
          <w:noProof/>
          <w:sz w:val="22"/>
        </w:rPr>
        <w:t>alle Zapfstellen</w:t>
      </w:r>
      <w:r w:rsidRPr="006216BD">
        <w:rPr>
          <w:noProof/>
          <w:sz w:val="22"/>
        </w:rPr>
        <w:t xml:space="preserve"> im Haus (Wasserhähne / Duschen / Badewannen / Waschmaschinenanschlüsse etc.) geschlossen sind. Diese müssen so lange </w:t>
      </w:r>
      <w:r w:rsidRPr="006216BD">
        <w:rPr>
          <w:b/>
          <w:noProof/>
          <w:sz w:val="22"/>
        </w:rPr>
        <w:t>geschlossen bleiben</w:t>
      </w:r>
      <w:r w:rsidRPr="006216BD">
        <w:rPr>
          <w:noProof/>
          <w:sz w:val="22"/>
        </w:rPr>
        <w:t xml:space="preserve">, bis das Wasserwerk die Leitungen in den Straßen gespült hat und eine Freigabe für die Wasserversorgung erteilt. </w:t>
      </w:r>
    </w:p>
    <w:p w:rsidR="006216BD" w:rsidRPr="006216BD" w:rsidRDefault="006216BD" w:rsidP="006216BD">
      <w:pPr>
        <w:rPr>
          <w:noProof/>
          <w:sz w:val="22"/>
        </w:rPr>
      </w:pPr>
    </w:p>
    <w:p w:rsidR="006216BD" w:rsidRPr="006216BD" w:rsidRDefault="006216BD" w:rsidP="006216BD">
      <w:pPr>
        <w:pStyle w:val="Listenabsatz"/>
        <w:numPr>
          <w:ilvl w:val="0"/>
          <w:numId w:val="1"/>
        </w:numPr>
        <w:rPr>
          <w:noProof/>
          <w:sz w:val="22"/>
        </w:rPr>
      </w:pPr>
      <w:r w:rsidRPr="006216BD">
        <w:rPr>
          <w:noProof/>
          <w:sz w:val="22"/>
        </w:rPr>
        <w:t xml:space="preserve">Wurde die Freigabe erteilt, können Sie das </w:t>
      </w:r>
      <w:r w:rsidRPr="006216BD">
        <w:rPr>
          <w:b/>
          <w:noProof/>
          <w:sz w:val="22"/>
        </w:rPr>
        <w:t>Hauptventil  wieder öffnen</w:t>
      </w:r>
      <w:r w:rsidRPr="006216BD">
        <w:rPr>
          <w:noProof/>
          <w:sz w:val="22"/>
        </w:rPr>
        <w:t xml:space="preserve">. </w:t>
      </w:r>
    </w:p>
    <w:p w:rsidR="006216BD" w:rsidRPr="006216BD" w:rsidRDefault="006216BD" w:rsidP="006216BD">
      <w:pPr>
        <w:ind w:left="709"/>
        <w:rPr>
          <w:noProof/>
          <w:sz w:val="22"/>
        </w:rPr>
      </w:pPr>
      <w:r w:rsidRPr="006216BD">
        <w:rPr>
          <w:noProof/>
          <w:sz w:val="22"/>
        </w:rPr>
        <w:t>Anschließend werden sich sofort die Spülkästen im Haus automatisch wieder mit Wasser füllen. Das ist vermutlich mit lauten Geräuschen, die durch Luftblasen im Wasser entstehen, verbunden. Das ist in diesem Fall normal und muss Sie nicht beunruhigen.</w:t>
      </w:r>
    </w:p>
    <w:p w:rsidR="006216BD" w:rsidRPr="006216BD" w:rsidRDefault="006216BD" w:rsidP="006216BD">
      <w:pPr>
        <w:rPr>
          <w:noProof/>
          <w:sz w:val="22"/>
        </w:rPr>
      </w:pPr>
    </w:p>
    <w:p w:rsidR="006216BD" w:rsidRPr="006216BD" w:rsidRDefault="006216BD" w:rsidP="006216BD">
      <w:pPr>
        <w:pStyle w:val="Listenabsatz"/>
        <w:numPr>
          <w:ilvl w:val="0"/>
          <w:numId w:val="1"/>
        </w:numPr>
        <w:rPr>
          <w:noProof/>
          <w:sz w:val="22"/>
        </w:rPr>
      </w:pPr>
      <w:r w:rsidRPr="006216BD">
        <w:rPr>
          <w:noProof/>
          <w:sz w:val="22"/>
        </w:rPr>
        <w:lastRenderedPageBreak/>
        <w:t xml:space="preserve">Nachdem der Wasserdruck im Haus wieder anliegt, sollte </w:t>
      </w:r>
      <w:r w:rsidRPr="006216BD">
        <w:rPr>
          <w:b/>
          <w:noProof/>
          <w:sz w:val="22"/>
          <w:u w:val="single"/>
        </w:rPr>
        <w:t>ein</w:t>
      </w:r>
      <w:r w:rsidRPr="006216BD">
        <w:rPr>
          <w:b/>
          <w:noProof/>
          <w:sz w:val="22"/>
        </w:rPr>
        <w:t xml:space="preserve"> Wasserhahn geöffnet werden</w:t>
      </w:r>
      <w:r w:rsidRPr="006216BD">
        <w:rPr>
          <w:noProof/>
          <w:sz w:val="22"/>
        </w:rPr>
        <w:t xml:space="preserve">  - und zwar </w:t>
      </w:r>
      <w:r w:rsidRPr="006216BD">
        <w:rPr>
          <w:b/>
          <w:noProof/>
          <w:sz w:val="22"/>
        </w:rPr>
        <w:t xml:space="preserve">nur ein </w:t>
      </w:r>
      <w:r w:rsidRPr="006216BD">
        <w:rPr>
          <w:noProof/>
          <w:sz w:val="22"/>
        </w:rPr>
        <w:t>Wasserhahn! Aus diesem Hahn sollte so lange Wasser laufen, bis dieses wieder klar und sauber ist. Dabei kann das Wasser spritzen, weil Luft mit aus dem Hahn kommt. Auf keinen Fall sollte diese erste Spülung in einer Dusche und auch nicht in einer Badewanne passieren, weil sich diese Armaturen dafür nicht eig</w:t>
      </w:r>
      <w:bookmarkStart w:id="10" w:name="_GoBack"/>
      <w:bookmarkEnd w:id="10"/>
      <w:r w:rsidRPr="006216BD">
        <w:rPr>
          <w:noProof/>
          <w:sz w:val="22"/>
        </w:rPr>
        <w:t xml:space="preserve">nen. Ideal ist ein </w:t>
      </w:r>
      <w:r w:rsidRPr="006216BD">
        <w:rPr>
          <w:b/>
          <w:noProof/>
          <w:sz w:val="22"/>
        </w:rPr>
        <w:t>ganz einfacher Wasserhahn –</w:t>
      </w:r>
      <w:r w:rsidRPr="006216BD">
        <w:rPr>
          <w:noProof/>
          <w:sz w:val="22"/>
        </w:rPr>
        <w:t xml:space="preserve"> </w:t>
      </w:r>
      <w:r w:rsidRPr="006216BD">
        <w:rPr>
          <w:b/>
          <w:noProof/>
          <w:sz w:val="22"/>
        </w:rPr>
        <w:t>am besten außen am Haus</w:t>
      </w:r>
      <w:r w:rsidRPr="006216BD">
        <w:rPr>
          <w:noProof/>
          <w:sz w:val="22"/>
        </w:rPr>
        <w:t>.</w:t>
      </w:r>
    </w:p>
    <w:p w:rsidR="006216BD" w:rsidRPr="006216BD" w:rsidRDefault="006216BD" w:rsidP="006216BD">
      <w:pPr>
        <w:rPr>
          <w:noProof/>
          <w:sz w:val="22"/>
        </w:rPr>
      </w:pPr>
    </w:p>
    <w:p w:rsidR="006216BD" w:rsidRPr="006216BD" w:rsidRDefault="006216BD" w:rsidP="006216BD">
      <w:pPr>
        <w:pStyle w:val="Listenabsatz"/>
        <w:numPr>
          <w:ilvl w:val="0"/>
          <w:numId w:val="1"/>
        </w:numPr>
        <w:rPr>
          <w:noProof/>
          <w:sz w:val="22"/>
        </w:rPr>
      </w:pPr>
      <w:r w:rsidRPr="006216BD">
        <w:rPr>
          <w:noProof/>
          <w:sz w:val="22"/>
        </w:rPr>
        <w:t xml:space="preserve">Ist die Reinigung über diesen einen ersten Wasserhahn erfolgt, kann nun im zweiten Schritt die </w:t>
      </w:r>
      <w:r w:rsidRPr="006216BD">
        <w:rPr>
          <w:b/>
          <w:noProof/>
          <w:sz w:val="22"/>
        </w:rPr>
        <w:t>gesamte Hausinstallation durchspült</w:t>
      </w:r>
      <w:r w:rsidRPr="006216BD">
        <w:rPr>
          <w:noProof/>
          <w:sz w:val="22"/>
        </w:rPr>
        <w:t xml:space="preserve"> werden. Dazu drehen Sie nach und nach alle Zapfstellen im Haus auf und lassen ausreichend Wasser laufen. Auch hierbei kann es immer wieder zu Spritzern durch Luftblasen im Wasser kommen.</w:t>
      </w:r>
    </w:p>
    <w:p w:rsidR="006216BD" w:rsidRPr="006216BD" w:rsidRDefault="006216BD" w:rsidP="006216BD">
      <w:pPr>
        <w:rPr>
          <w:noProof/>
          <w:sz w:val="22"/>
        </w:rPr>
      </w:pPr>
    </w:p>
    <w:p w:rsidR="006216BD" w:rsidRDefault="006216BD" w:rsidP="006216BD">
      <w:pPr>
        <w:pStyle w:val="Listenabsatz"/>
        <w:numPr>
          <w:ilvl w:val="0"/>
          <w:numId w:val="1"/>
        </w:numPr>
        <w:rPr>
          <w:noProof/>
          <w:sz w:val="22"/>
        </w:rPr>
      </w:pPr>
      <w:r w:rsidRPr="006216BD">
        <w:rPr>
          <w:noProof/>
          <w:sz w:val="22"/>
        </w:rPr>
        <w:t>Falls im Haus Wasserfilter installiert sind, sollten diese anschließend gereinigt werden.</w:t>
      </w:r>
    </w:p>
    <w:p w:rsidR="00DD3A19" w:rsidRPr="00DD3A19" w:rsidRDefault="00DD3A19" w:rsidP="00DD3A19">
      <w:pPr>
        <w:pStyle w:val="Listenabsatz"/>
        <w:rPr>
          <w:noProof/>
          <w:sz w:val="22"/>
        </w:rPr>
      </w:pPr>
    </w:p>
    <w:p w:rsidR="00DD3A19" w:rsidRPr="00DD3A19" w:rsidRDefault="00DD3A19" w:rsidP="00DD3A19">
      <w:pPr>
        <w:pStyle w:val="Listenabsatz"/>
        <w:numPr>
          <w:ilvl w:val="0"/>
          <w:numId w:val="1"/>
        </w:numPr>
        <w:rPr>
          <w:noProof/>
          <w:sz w:val="22"/>
        </w:rPr>
      </w:pPr>
      <w:r w:rsidRPr="00DD3A19">
        <w:rPr>
          <w:noProof/>
          <w:sz w:val="22"/>
        </w:rPr>
        <w:t>Im Übrigen weisen wir auf das Abkochgebot hin.</w:t>
      </w:r>
      <w:r>
        <w:rPr>
          <w:noProof/>
          <w:sz w:val="22"/>
        </w:rPr>
        <w:t xml:space="preserve"> </w:t>
      </w:r>
      <w:r w:rsidRPr="00DD3A19">
        <w:rPr>
          <w:noProof/>
          <w:sz w:val="22"/>
        </w:rPr>
        <w:t>Das Wasser sollte mindestens fünf Minuten sprudelnd kochen, bevor es z.B. zum Obst- oder Gemüsewaschen oder auch zum Zähneputzen genutzt wird.</w:t>
      </w:r>
    </w:p>
    <w:p w:rsidR="00DD3A19" w:rsidRPr="006216BD" w:rsidRDefault="00DD3A19" w:rsidP="00DD3A19">
      <w:pPr>
        <w:pStyle w:val="Listenabsatz"/>
        <w:rPr>
          <w:noProof/>
          <w:sz w:val="22"/>
        </w:rPr>
      </w:pPr>
      <w:r w:rsidRPr="00DD3A19">
        <w:rPr>
          <w:noProof/>
          <w:sz w:val="22"/>
        </w:rPr>
        <w:t>Die Abkochempfehlung gilt aber nur für Haushalte, bei denen die Wasserversorgung mehrere Tage unterbrochen war. Personen, die auf Grund der großen Belastung des Netzes nur kurzzeitig von einem Wasserausfall betroffenen waren, müssen ihr Wasser nicht abkochen.</w:t>
      </w:r>
    </w:p>
    <w:p w:rsidR="006216BD" w:rsidRPr="006216BD" w:rsidRDefault="006216BD" w:rsidP="006216BD">
      <w:pPr>
        <w:rPr>
          <w:noProof/>
          <w:sz w:val="22"/>
        </w:rPr>
      </w:pPr>
    </w:p>
    <w:p w:rsidR="006216BD" w:rsidRPr="006216BD" w:rsidRDefault="006216BD" w:rsidP="006216BD">
      <w:pPr>
        <w:rPr>
          <w:noProof/>
          <w:sz w:val="22"/>
        </w:rPr>
      </w:pPr>
      <w:r w:rsidRPr="006216BD">
        <w:rPr>
          <w:noProof/>
          <w:sz w:val="22"/>
        </w:rPr>
        <w:t>Wenn Sie diese Ratschläge beherzigen, tragen Sie dazu bei, dass die Wiederaufnahme der Wasserversorgung in Ihrem Haus und in Ihrer Wohnung möglichst reibungslos gelingt.</w:t>
      </w:r>
    </w:p>
    <w:bookmarkEnd w:id="9"/>
    <w:p w:rsidR="00A24D3D" w:rsidRPr="006216BD" w:rsidRDefault="00A24D3D">
      <w:pPr>
        <w:rPr>
          <w:sz w:val="22"/>
        </w:rPr>
      </w:pPr>
    </w:p>
    <w:p w:rsidR="00A24D3D" w:rsidRPr="006216BD" w:rsidRDefault="00A24D3D">
      <w:pPr>
        <w:rPr>
          <w:sz w:val="22"/>
        </w:rPr>
      </w:pPr>
    </w:p>
    <w:p w:rsidR="00A24D3D" w:rsidRPr="006216BD" w:rsidRDefault="00A24D3D">
      <w:pPr>
        <w:rPr>
          <w:sz w:val="22"/>
        </w:rPr>
      </w:pPr>
    </w:p>
    <w:sectPr w:rsidR="00A24D3D" w:rsidRPr="006216BD">
      <w:headerReference w:type="default" r:id="rId11"/>
      <w:footerReference w:type="default" r:id="rId12"/>
      <w:type w:val="continuous"/>
      <w:pgSz w:w="11906" w:h="16838" w:code="9"/>
      <w:pgMar w:top="1418"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BD" w:rsidRDefault="006216BD">
      <w:r>
        <w:separator/>
      </w:r>
    </w:p>
  </w:endnote>
  <w:endnote w:type="continuationSeparator" w:id="0">
    <w:p w:rsidR="006216BD" w:rsidRDefault="0062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29" w:rsidRDefault="00363929" w:rsidP="00363929">
    <w:pPr>
      <w:pStyle w:val="Fuzeile"/>
      <w:tabs>
        <w:tab w:val="clear" w:pos="4536"/>
        <w:tab w:val="left" w:pos="1985"/>
        <w:tab w:val="left" w:pos="4820"/>
      </w:tabs>
      <w:spacing w:line="160" w:lineRule="exact"/>
      <w:rPr>
        <w:b/>
        <w:noProof/>
        <w:sz w:val="12"/>
      </w:rPr>
    </w:pPr>
    <w:r>
      <w:rPr>
        <w:b/>
        <w:noProof/>
        <w:sz w:val="12"/>
      </w:rPr>
      <w:t>Stadt Kreuztal:</w:t>
    </w:r>
    <w:r>
      <w:rPr>
        <w:b/>
        <w:noProof/>
        <w:sz w:val="12"/>
      </w:rPr>
      <w:tab/>
      <w:t>Allgemeine Öffnungszeiten:</w:t>
    </w:r>
    <w:r>
      <w:rPr>
        <w:b/>
        <w:noProof/>
        <w:sz w:val="12"/>
      </w:rPr>
      <w:tab/>
      <w:t>Bankverbindungen:</w:t>
    </w:r>
  </w:p>
  <w:p w:rsidR="00363929" w:rsidRDefault="00363929" w:rsidP="00363929">
    <w:pPr>
      <w:tabs>
        <w:tab w:val="left" w:pos="1985"/>
        <w:tab w:val="left" w:pos="4820"/>
      </w:tabs>
      <w:rPr>
        <w:rFonts w:cs="Arial"/>
        <w:color w:val="000000"/>
        <w:sz w:val="22"/>
        <w:szCs w:val="22"/>
      </w:rPr>
    </w:pPr>
    <w:r>
      <w:rPr>
        <w:noProof/>
        <w:sz w:val="12"/>
      </w:rPr>
      <w:t>Telefon: 02732/51-0</w:t>
    </w:r>
    <w:r>
      <w:rPr>
        <w:noProof/>
        <w:sz w:val="12"/>
      </w:rPr>
      <w:tab/>
      <w:t>Mo. - Mi. 8.30 – 12.00 Uhr und 13.30 – 15.45 Uhr;</w:t>
    </w:r>
    <w:r>
      <w:rPr>
        <w:noProof/>
        <w:sz w:val="12"/>
      </w:rPr>
      <w:tab/>
      <w:t xml:space="preserve">Sparkasse Siegen, IBAN </w:t>
    </w:r>
    <w:r>
      <w:rPr>
        <w:rFonts w:cs="Arial"/>
        <w:color w:val="000000"/>
        <w:sz w:val="12"/>
        <w:szCs w:val="12"/>
      </w:rPr>
      <w:t>DE38460500010010005064, BIC WELADED1SIE</w:t>
    </w:r>
  </w:p>
  <w:p w:rsidR="00363929" w:rsidRPr="00011210" w:rsidRDefault="00363929" w:rsidP="00363929">
    <w:pPr>
      <w:tabs>
        <w:tab w:val="left" w:pos="1985"/>
        <w:tab w:val="left" w:pos="4820"/>
      </w:tabs>
      <w:rPr>
        <w:rFonts w:cs="Arial"/>
        <w:color w:val="000000"/>
        <w:sz w:val="20"/>
        <w:szCs w:val="22"/>
      </w:rPr>
    </w:pPr>
    <w:r>
      <w:rPr>
        <w:noProof/>
        <w:sz w:val="12"/>
      </w:rPr>
      <w:t>Telefax: 02732/4534</w:t>
    </w:r>
    <w:r>
      <w:rPr>
        <w:noProof/>
        <w:sz w:val="12"/>
      </w:rPr>
      <w:tab/>
      <w:t>Do. 8.30 – 12.00 Uhr und 13.30 – 17.00 Uhr;</w:t>
    </w:r>
    <w:r>
      <w:rPr>
        <w:noProof/>
        <w:sz w:val="12"/>
      </w:rPr>
      <w:tab/>
    </w:r>
    <w:r w:rsidR="00011210" w:rsidRPr="00011210">
      <w:rPr>
        <w:noProof/>
        <w:sz w:val="12"/>
        <w:szCs w:val="14"/>
      </w:rPr>
      <w:t xml:space="preserve">Volksbank in Südwestf. eG, IBAN </w:t>
    </w:r>
    <w:r w:rsidR="00011210" w:rsidRPr="00011210">
      <w:rPr>
        <w:rFonts w:cs="Arial"/>
        <w:color w:val="000000"/>
        <w:sz w:val="12"/>
        <w:szCs w:val="14"/>
      </w:rPr>
      <w:t>DE54447615342505730200, BIC GENODEM1NRD</w:t>
    </w:r>
  </w:p>
  <w:p w:rsidR="00363929" w:rsidRDefault="00363929" w:rsidP="00363929">
    <w:pPr>
      <w:tabs>
        <w:tab w:val="left" w:pos="1985"/>
        <w:tab w:val="left" w:pos="4820"/>
      </w:tabs>
      <w:rPr>
        <w:rFonts w:cs="Arial"/>
        <w:color w:val="000000"/>
        <w:sz w:val="12"/>
        <w:szCs w:val="12"/>
      </w:rPr>
    </w:pPr>
    <w:r>
      <w:rPr>
        <w:noProof/>
        <w:color w:val="000000"/>
        <w:sz w:val="12"/>
      </w:rPr>
      <w:t xml:space="preserve">Internet: </w:t>
    </w:r>
    <w:hyperlink r:id="rId1" w:history="1">
      <w:r>
        <w:rPr>
          <w:rStyle w:val="Hyperlink"/>
          <w:color w:val="000000"/>
          <w:sz w:val="12"/>
        </w:rPr>
        <w:t>http://www.kreuztal.de</w:t>
      </w:r>
    </w:hyperlink>
    <w:r>
      <w:rPr>
        <w:noProof/>
        <w:color w:val="000000"/>
        <w:sz w:val="12"/>
      </w:rPr>
      <w:tab/>
      <w:t>Fr.  8.30 – 13.00 Uhr,</w:t>
    </w:r>
    <w:r>
      <w:rPr>
        <w:noProof/>
        <w:color w:val="000000"/>
        <w:sz w:val="12"/>
      </w:rPr>
      <w:tab/>
      <w:t xml:space="preserve">Commerzbank Siegen, IBAN </w:t>
    </w:r>
    <w:r>
      <w:rPr>
        <w:rFonts w:cs="Arial"/>
        <w:color w:val="000000"/>
        <w:sz w:val="12"/>
        <w:szCs w:val="12"/>
      </w:rPr>
      <w:t>DE66460400330870646700, BIC COBADEFFXXX</w:t>
    </w:r>
  </w:p>
  <w:p w:rsidR="00A24D3D" w:rsidRPr="00363929" w:rsidRDefault="00363929" w:rsidP="00363929">
    <w:pPr>
      <w:pStyle w:val="Fuzeile"/>
      <w:tabs>
        <w:tab w:val="clear" w:pos="4536"/>
        <w:tab w:val="left" w:pos="1985"/>
        <w:tab w:val="left" w:pos="4820"/>
      </w:tabs>
    </w:pPr>
    <w:r>
      <w:rPr>
        <w:noProof/>
        <w:color w:val="000000"/>
        <w:sz w:val="12"/>
      </w:rPr>
      <w:t xml:space="preserve">E-Mail: </w:t>
    </w:r>
    <w:r>
      <w:rPr>
        <w:color w:val="000000"/>
        <w:sz w:val="12"/>
      </w:rPr>
      <w:t>stadt.kreuztal@kreuztal.de</w:t>
    </w:r>
    <w:r>
      <w:rPr>
        <w:noProof/>
        <w:color w:val="000000"/>
        <w:sz w:val="12"/>
      </w:rPr>
      <w:tab/>
      <w:t>darüber</w:t>
    </w:r>
    <w:r>
      <w:rPr>
        <w:noProof/>
        <w:sz w:val="12"/>
      </w:rPr>
      <w:t xml:space="preserve"> hinaus nach Terminvereinbarung</w:t>
    </w:r>
    <w:r>
      <w:rPr>
        <w:noProof/>
        <w:sz w:val="12"/>
      </w:rPr>
      <w:tab/>
      <w:t xml:space="preserve">Postbank Dortmund, </w:t>
    </w:r>
    <w:r>
      <w:rPr>
        <w:rFonts w:cs="Arial"/>
        <w:color w:val="000000"/>
        <w:sz w:val="12"/>
        <w:szCs w:val="12"/>
      </w:rPr>
      <w:t>DE30440100460019272465, BIC PBNKDEFF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D" w:rsidRDefault="00A24D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BD" w:rsidRDefault="006216BD">
      <w:r>
        <w:separator/>
      </w:r>
    </w:p>
  </w:footnote>
  <w:footnote w:type="continuationSeparator" w:id="0">
    <w:p w:rsidR="006216BD" w:rsidRDefault="0062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D" w:rsidRDefault="00A24D3D">
    <w:pPr>
      <w:pStyle w:val="Kopfzeile"/>
      <w:tabs>
        <w:tab w:val="left" w:pos="5670"/>
      </w:tabs>
      <w:rPr>
        <w:noProof/>
      </w:rPr>
    </w:pPr>
  </w:p>
  <w:p w:rsidR="00A24D3D" w:rsidRDefault="00A24D3D">
    <w:pPr>
      <w:pStyle w:val="Kopfzeile"/>
      <w:tabs>
        <w:tab w:val="left" w:pos="5670"/>
      </w:tabs>
      <w:jc w:val="center"/>
      <w:rPr>
        <w:noProof/>
      </w:rPr>
    </w:pPr>
    <w:r>
      <w:rPr>
        <w:noProof/>
      </w:rPr>
      <w:tab/>
    </w:r>
    <w:r w:rsidR="00412AC5">
      <w:rPr>
        <w:noProof/>
      </w:rPr>
      <w:tab/>
    </w:r>
    <w:r w:rsidR="00412AC5">
      <w:rPr>
        <w:noProof/>
      </w:rPr>
      <w:drawing>
        <wp:inline distT="0" distB="0" distL="0" distR="0">
          <wp:extent cx="2266950" cy="666750"/>
          <wp:effectExtent l="0" t="0" r="0" b="0"/>
          <wp:docPr id="1" name="Bild 1" descr="Logo_Wasserwerk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serwerk_Farb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A24D3D" w:rsidRDefault="00A24D3D">
    <w:pPr>
      <w:pStyle w:val="Kopfzeile"/>
      <w:tabs>
        <w:tab w:val="left" w:pos="567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D" w:rsidRDefault="00A24D3D">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E365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5CE"/>
    <w:multiLevelType w:val="hybridMultilevel"/>
    <w:tmpl w:val="9402BE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BD"/>
    <w:rsid w:val="00011210"/>
    <w:rsid w:val="000274E8"/>
    <w:rsid w:val="000A5F8C"/>
    <w:rsid w:val="00181562"/>
    <w:rsid w:val="001C160F"/>
    <w:rsid w:val="00313101"/>
    <w:rsid w:val="00363929"/>
    <w:rsid w:val="00386B63"/>
    <w:rsid w:val="00412AC5"/>
    <w:rsid w:val="004C6BBE"/>
    <w:rsid w:val="006216BD"/>
    <w:rsid w:val="00735C0D"/>
    <w:rsid w:val="009B4C05"/>
    <w:rsid w:val="00A24D3D"/>
    <w:rsid w:val="00AE3654"/>
    <w:rsid w:val="00D42FD2"/>
    <w:rsid w:val="00DD3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412AC5"/>
    <w:rPr>
      <w:rFonts w:ascii="Tahoma" w:hAnsi="Tahoma" w:cs="Tahoma"/>
      <w:sz w:val="16"/>
      <w:szCs w:val="16"/>
    </w:rPr>
  </w:style>
  <w:style w:type="character" w:customStyle="1" w:styleId="SprechblasentextZchn">
    <w:name w:val="Sprechblasentext Zchn"/>
    <w:basedOn w:val="Absatz-Standardschriftart"/>
    <w:link w:val="Sprechblasentext"/>
    <w:rsid w:val="00412AC5"/>
    <w:rPr>
      <w:rFonts w:ascii="Tahoma" w:hAnsi="Tahoma" w:cs="Tahoma"/>
      <w:sz w:val="16"/>
      <w:szCs w:val="16"/>
    </w:rPr>
  </w:style>
  <w:style w:type="character" w:customStyle="1" w:styleId="FuzeileZchn">
    <w:name w:val="Fußzeile Zchn"/>
    <w:basedOn w:val="Absatz-Standardschriftart"/>
    <w:link w:val="Fuzeile"/>
    <w:rsid w:val="00363929"/>
    <w:rPr>
      <w:rFonts w:ascii="Arial" w:hAnsi="Arial"/>
      <w:sz w:val="24"/>
    </w:rPr>
  </w:style>
  <w:style w:type="paragraph" w:styleId="Listenabsatz">
    <w:name w:val="List Paragraph"/>
    <w:basedOn w:val="Standard"/>
    <w:uiPriority w:val="34"/>
    <w:qFormat/>
    <w:rsid w:val="00621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412AC5"/>
    <w:rPr>
      <w:rFonts w:ascii="Tahoma" w:hAnsi="Tahoma" w:cs="Tahoma"/>
      <w:sz w:val="16"/>
      <w:szCs w:val="16"/>
    </w:rPr>
  </w:style>
  <w:style w:type="character" w:customStyle="1" w:styleId="SprechblasentextZchn">
    <w:name w:val="Sprechblasentext Zchn"/>
    <w:basedOn w:val="Absatz-Standardschriftart"/>
    <w:link w:val="Sprechblasentext"/>
    <w:rsid w:val="00412AC5"/>
    <w:rPr>
      <w:rFonts w:ascii="Tahoma" w:hAnsi="Tahoma" w:cs="Tahoma"/>
      <w:sz w:val="16"/>
      <w:szCs w:val="16"/>
    </w:rPr>
  </w:style>
  <w:style w:type="character" w:customStyle="1" w:styleId="FuzeileZchn">
    <w:name w:val="Fußzeile Zchn"/>
    <w:basedOn w:val="Absatz-Standardschriftart"/>
    <w:link w:val="Fuzeile"/>
    <w:rsid w:val="00363929"/>
    <w:rPr>
      <w:rFonts w:ascii="Arial" w:hAnsi="Arial"/>
      <w:sz w:val="24"/>
    </w:rPr>
  </w:style>
  <w:style w:type="paragraph" w:styleId="Listenabsatz">
    <w:name w:val="List Paragraph"/>
    <w:basedOn w:val="Standard"/>
    <w:uiPriority w:val="34"/>
    <w:qFormat/>
    <w:rsid w:val="0062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reuzt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NW32\Word2010\Vorlagen\Vorlagen_81\81_Kopfbogen\Kopfbogen-Stadtwerk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3FF6-3539-442C-A84A-8FD37BF6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Kopfbogen-Stadtwerke.dotm</Template>
  <TotalTime>0</TotalTime>
  <Pages>2</Pages>
  <Words>494</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Stadt Kreuztal, Postfach 1660, 57207 Kreuztal</vt:lpstr>
    </vt:vector>
  </TitlesOfParts>
  <Company>KDZ Westfalen-Süd</Company>
  <LinksUpToDate>false</LinksUpToDate>
  <CharactersWithSpaces>3560</CharactersWithSpaces>
  <SharedDoc>false</SharedDoc>
  <HLinks>
    <vt:vector size="12" baseType="variant">
      <vt:variant>
        <vt:i4>2752545</vt:i4>
      </vt:variant>
      <vt:variant>
        <vt:i4>3</vt:i4>
      </vt:variant>
      <vt:variant>
        <vt:i4>0</vt:i4>
      </vt:variant>
      <vt:variant>
        <vt:i4>5</vt:i4>
      </vt:variant>
      <vt:variant>
        <vt:lpwstr>mailto:stadt_kreuztal@kreuztal.de</vt:lpwstr>
      </vt:variant>
      <vt:variant>
        <vt:lpwstr/>
      </vt:variant>
      <vt:variant>
        <vt:i4>7667755</vt:i4>
      </vt:variant>
      <vt:variant>
        <vt:i4>0</vt:i4>
      </vt:variant>
      <vt:variant>
        <vt:i4>0</vt:i4>
      </vt:variant>
      <vt:variant>
        <vt:i4>5</vt:i4>
      </vt:variant>
      <vt:variant>
        <vt:lpwstr>http://www.kreuztal.de/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Kreuztal, Postfach 1660, 57207 Kreuztal</dc:title>
  <dc:creator>Nitschke, Michael</dc:creator>
  <cp:lastModifiedBy>Nitschke, Michael</cp:lastModifiedBy>
  <cp:revision>4</cp:revision>
  <cp:lastPrinted>2018-10-07T12:08:00Z</cp:lastPrinted>
  <dcterms:created xsi:type="dcterms:W3CDTF">2018-10-07T11:59:00Z</dcterms:created>
  <dcterms:modified xsi:type="dcterms:W3CDTF">2018-10-07T12:16:00Z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1514913693</vt:i4>
  </property>
  <property fmtid="{D5CDD505-2E9C-101B-9397-08002B2CF9AE}" pid="3" name="_NewReviewCycle">
    <vt:lpwstr/>
  </property>
  <property fmtid="{D5CDD505-2E9C-101B-9397-08002B2CF9AE}" pid="4" name="_EmailSubject">
    <vt:lpwstr>PM_Wasserversorgung Littfetal 071018</vt:lpwstr>
  </property>
  <property fmtid="{D5CDD505-2E9C-101B-9397-08002B2CF9AE}" pid="5" name="_AuthorEmail">
    <vt:lpwstr/>
  </property>
  <property fmtid="{D5CDD505-2E9C-101B-9397-08002B2CF9AE}" pid="6" name="_AuthorEmailDisplayName">
    <vt:lpwstr>Presse, Kreis Si-Wi</vt:lpwstr>
  </property>
  <property fmtid="{D5CDD505-2E9C-101B-9397-08002B2CF9AE}" pid="7" name="_PreviousAdHocReviewCycleID">
    <vt:i4>-1906844040</vt:i4>
  </property>
</Properties>
</file>